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BC241" w14:textId="29BD4B57" w:rsidR="00EB314B" w:rsidRDefault="00EB314B" w:rsidP="00E21D7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5744E">
        <w:rPr>
          <w:rFonts w:ascii="Times New Roman" w:hAnsi="Times New Roman"/>
          <w:b/>
          <w:bCs/>
          <w:sz w:val="40"/>
          <w:szCs w:val="40"/>
        </w:rPr>
        <w:t>Sazebník Chráněné bydlení – Staré Město</w:t>
      </w:r>
    </w:p>
    <w:p w14:paraId="07D42126" w14:textId="77777777" w:rsidR="00E21D76" w:rsidRPr="00C5744E" w:rsidRDefault="00E21D76" w:rsidP="00E21D7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7A9D1F2" w14:textId="37CF2E5C" w:rsidR="00AA01C1" w:rsidRPr="00AA01C1" w:rsidRDefault="00D6595E" w:rsidP="00AA01C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AA01C1">
        <w:rPr>
          <w:rFonts w:ascii="Times New Roman" w:hAnsi="Times New Roman"/>
          <w:b/>
          <w:sz w:val="32"/>
          <w:szCs w:val="32"/>
          <w:u w:val="single"/>
        </w:rPr>
        <w:t>Ú</w:t>
      </w:r>
      <w:r w:rsidR="00EB314B" w:rsidRPr="00AA01C1">
        <w:rPr>
          <w:rFonts w:ascii="Times New Roman" w:hAnsi="Times New Roman"/>
          <w:b/>
          <w:sz w:val="32"/>
          <w:szCs w:val="32"/>
          <w:u w:val="single"/>
        </w:rPr>
        <w:t>hrad</w:t>
      </w:r>
      <w:r w:rsidRPr="00AA01C1">
        <w:rPr>
          <w:rFonts w:ascii="Times New Roman" w:hAnsi="Times New Roman"/>
          <w:b/>
          <w:sz w:val="32"/>
          <w:szCs w:val="32"/>
          <w:u w:val="single"/>
        </w:rPr>
        <w:t>a</w:t>
      </w:r>
      <w:r w:rsidR="00EB314B" w:rsidRPr="00AA01C1">
        <w:rPr>
          <w:rFonts w:ascii="Times New Roman" w:hAnsi="Times New Roman"/>
          <w:b/>
          <w:sz w:val="32"/>
          <w:szCs w:val="32"/>
          <w:u w:val="single"/>
        </w:rPr>
        <w:t xml:space="preserve"> za ubytování</w:t>
      </w:r>
    </w:p>
    <w:tbl>
      <w:tblPr>
        <w:tblpPr w:leftFromText="141" w:rightFromText="141" w:vertAnchor="text" w:horzAnchor="margin" w:tblpY="99"/>
        <w:tblW w:w="9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1138"/>
        <w:gridCol w:w="1674"/>
        <w:gridCol w:w="1429"/>
        <w:gridCol w:w="1571"/>
        <w:gridCol w:w="1573"/>
      </w:tblGrid>
      <w:tr w:rsidR="00AA01C1" w:rsidRPr="00AA01C1" w14:paraId="0C2AFF8D" w14:textId="77777777" w:rsidTr="00AA01C1">
        <w:trPr>
          <w:trHeight w:val="515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5508137" w14:textId="77777777" w:rsidR="00AA01C1" w:rsidRPr="00AA01C1" w:rsidRDefault="00AA01C1" w:rsidP="00AA0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Maximální počet lůžek </w:t>
            </w: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br/>
              <w:t>v jednom pokoji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C79EAA2" w14:textId="77777777" w:rsidR="00AA01C1" w:rsidRPr="00AA01C1" w:rsidRDefault="00AA01C1" w:rsidP="00AA0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Bydlení</w:t>
            </w:r>
          </w:p>
        </w:tc>
      </w:tr>
      <w:tr w:rsidR="00AA01C1" w:rsidRPr="00AA01C1" w14:paraId="56F6D7FD" w14:textId="77777777" w:rsidTr="00AA01C1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8EA0" w14:textId="77777777" w:rsidR="00AA01C1" w:rsidRPr="00AA01C1" w:rsidRDefault="00AA01C1" w:rsidP="00AA01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5E7821" w14:textId="77777777" w:rsidR="00AA01C1" w:rsidRPr="00AA01C1" w:rsidRDefault="00AA01C1" w:rsidP="00AA01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1 den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F3341F6" w14:textId="77777777" w:rsidR="00AA01C1" w:rsidRPr="00AA01C1" w:rsidRDefault="00AA01C1" w:rsidP="00AA01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31 dnů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764825" w14:textId="77777777" w:rsidR="00AA01C1" w:rsidRPr="00AA01C1" w:rsidRDefault="00AA01C1" w:rsidP="00AA01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30 dnů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0BA7BC0" w14:textId="77777777" w:rsidR="00AA01C1" w:rsidRPr="00AA01C1" w:rsidRDefault="00AA01C1" w:rsidP="00AA01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29 dnů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D2A3316" w14:textId="77777777" w:rsidR="00AA01C1" w:rsidRPr="00AA01C1" w:rsidRDefault="00AA01C1" w:rsidP="00AA01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28 dnů</w:t>
            </w:r>
          </w:p>
        </w:tc>
      </w:tr>
      <w:tr w:rsidR="00AA01C1" w:rsidRPr="00AA01C1" w14:paraId="04A839F3" w14:textId="77777777" w:rsidTr="00AA01C1">
        <w:trPr>
          <w:trHeight w:val="515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8EEA2" w14:textId="77777777" w:rsidR="00AA01C1" w:rsidRPr="00AA01C1" w:rsidRDefault="00AA01C1" w:rsidP="00AA0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7A200" w14:textId="77777777" w:rsidR="00AA01C1" w:rsidRPr="00AA01C1" w:rsidRDefault="00AA01C1" w:rsidP="00AA0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260,00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E273" w14:textId="77777777" w:rsidR="00AA01C1" w:rsidRPr="00AA01C1" w:rsidRDefault="00AA01C1" w:rsidP="00AA0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8 060,00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20069" w14:textId="77777777" w:rsidR="00AA01C1" w:rsidRPr="00AA01C1" w:rsidRDefault="00AA01C1" w:rsidP="00AA0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7 800,00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6A38D" w14:textId="77777777" w:rsidR="00AA01C1" w:rsidRPr="00AA01C1" w:rsidRDefault="00AA01C1" w:rsidP="00AA0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7 540,00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CFED0" w14:textId="77777777" w:rsidR="00AA01C1" w:rsidRPr="00AA01C1" w:rsidRDefault="00AA01C1" w:rsidP="00AA0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7 280,00</w:t>
            </w:r>
          </w:p>
        </w:tc>
      </w:tr>
      <w:tr w:rsidR="00AA01C1" w:rsidRPr="00AA01C1" w14:paraId="1BA59A68" w14:textId="77777777" w:rsidTr="00AA01C1">
        <w:trPr>
          <w:trHeight w:val="515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3C9B0" w14:textId="77777777" w:rsidR="00AA01C1" w:rsidRPr="00AA01C1" w:rsidRDefault="00AA01C1" w:rsidP="00AA0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D376F" w14:textId="77777777" w:rsidR="00AA01C1" w:rsidRPr="00AA01C1" w:rsidRDefault="00AA01C1" w:rsidP="00AA0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476A3" w14:textId="77777777" w:rsidR="00AA01C1" w:rsidRPr="00AA01C1" w:rsidRDefault="00AA01C1" w:rsidP="00AA0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7 440,00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838D5" w14:textId="77777777" w:rsidR="00AA01C1" w:rsidRPr="00AA01C1" w:rsidRDefault="00AA01C1" w:rsidP="00AA0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7 200,00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9399E" w14:textId="77777777" w:rsidR="00AA01C1" w:rsidRPr="00AA01C1" w:rsidRDefault="00AA01C1" w:rsidP="00AA0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6 960,00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42E00" w14:textId="77777777" w:rsidR="00AA01C1" w:rsidRPr="00AA01C1" w:rsidRDefault="00AA01C1" w:rsidP="00AA0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AA01C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6 720,00</w:t>
            </w:r>
          </w:p>
        </w:tc>
      </w:tr>
    </w:tbl>
    <w:p w14:paraId="78713421" w14:textId="77777777" w:rsidR="00AA01C1" w:rsidRDefault="00AA01C1" w:rsidP="00EB314B">
      <w:pPr>
        <w:jc w:val="both"/>
        <w:rPr>
          <w:rFonts w:ascii="Times New Roman" w:hAnsi="Times New Roman"/>
          <w:sz w:val="26"/>
          <w:szCs w:val="26"/>
        </w:rPr>
      </w:pPr>
    </w:p>
    <w:p w14:paraId="1823A06F" w14:textId="680A9133" w:rsidR="00EB314B" w:rsidRPr="00AA01C1" w:rsidRDefault="00EB314B" w:rsidP="00EB314B">
      <w:pPr>
        <w:jc w:val="both"/>
        <w:rPr>
          <w:rFonts w:ascii="Times New Roman" w:hAnsi="Times New Roman"/>
          <w:sz w:val="26"/>
          <w:szCs w:val="26"/>
        </w:rPr>
      </w:pPr>
      <w:r w:rsidRPr="00AA01C1">
        <w:rPr>
          <w:rFonts w:ascii="Times New Roman" w:hAnsi="Times New Roman"/>
          <w:sz w:val="26"/>
          <w:szCs w:val="26"/>
        </w:rPr>
        <w:t xml:space="preserve">Za poskytnutí sociální služby </w:t>
      </w:r>
      <w:r w:rsidRPr="00AA01C1">
        <w:rPr>
          <w:rFonts w:ascii="Times New Roman" w:hAnsi="Times New Roman"/>
          <w:sz w:val="26"/>
          <w:szCs w:val="26"/>
          <w:u w:val="single"/>
        </w:rPr>
        <w:t>typu chráněné bydlení</w:t>
      </w:r>
      <w:r w:rsidRPr="00AA01C1">
        <w:rPr>
          <w:rFonts w:ascii="Times New Roman" w:hAnsi="Times New Roman"/>
          <w:sz w:val="26"/>
          <w:szCs w:val="26"/>
        </w:rPr>
        <w:t xml:space="preserve"> hradí </w:t>
      </w:r>
      <w:r w:rsidR="00750EEB" w:rsidRPr="00AA01C1">
        <w:rPr>
          <w:rFonts w:ascii="Times New Roman" w:hAnsi="Times New Roman"/>
          <w:sz w:val="26"/>
          <w:szCs w:val="26"/>
        </w:rPr>
        <w:t>klient</w:t>
      </w:r>
      <w:r w:rsidRPr="00AA01C1">
        <w:rPr>
          <w:rFonts w:ascii="Times New Roman" w:hAnsi="Times New Roman"/>
          <w:sz w:val="26"/>
          <w:szCs w:val="26"/>
        </w:rPr>
        <w:t xml:space="preserve"> poskytovateli služeb uvedenou úhradu za každý den pobytu, tzn. </w:t>
      </w:r>
      <w:r w:rsidRPr="00AA01C1">
        <w:rPr>
          <w:rFonts w:ascii="Times New Roman" w:hAnsi="Times New Roman"/>
          <w:sz w:val="26"/>
          <w:szCs w:val="26"/>
          <w:u w:val="single"/>
        </w:rPr>
        <w:t>za poskytnutí ubytování</w:t>
      </w:r>
      <w:r w:rsidRPr="00AA01C1">
        <w:rPr>
          <w:rFonts w:ascii="Times New Roman" w:hAnsi="Times New Roman"/>
          <w:sz w:val="26"/>
          <w:szCs w:val="26"/>
        </w:rPr>
        <w:t xml:space="preserve"> (zahrnuje ubytování, praní a drobné opravy ložního a osobního prádla a ošacení, žehlení) částku uvedenou v tabulce výše.</w:t>
      </w:r>
    </w:p>
    <w:p w14:paraId="5AA5484E" w14:textId="54F506B2" w:rsidR="005F61DB" w:rsidRDefault="00EB314B" w:rsidP="00AA01C1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</w:pPr>
      <w:r w:rsidRPr="00AA01C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Úhrada za ubytování</w:t>
      </w:r>
      <w:r w:rsidRPr="00AA01C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se platí </w:t>
      </w:r>
      <w:r w:rsidRPr="00AA01C1">
        <w:rPr>
          <w:rFonts w:ascii="Times New Roman" w:eastAsia="Calibri" w:hAnsi="Times New Roman" w:cs="Times New Roman"/>
          <w:b/>
          <w:i/>
          <w:iCs/>
          <w:color w:val="auto"/>
          <w:sz w:val="26"/>
          <w:szCs w:val="26"/>
          <w:lang w:eastAsia="en-US"/>
        </w:rPr>
        <w:t>vždy</w:t>
      </w:r>
      <w:r w:rsidRPr="00AA01C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,</w:t>
      </w:r>
      <w:r w:rsidRPr="00AA01C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i když je </w:t>
      </w:r>
      <w:r w:rsidR="00750EEB" w:rsidRPr="00AA01C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klient</w:t>
      </w:r>
      <w:r w:rsidRPr="00AA01C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AA01C1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  <w:t>mimo chráněné bydlení.</w:t>
      </w:r>
    </w:p>
    <w:p w14:paraId="676D3DA9" w14:textId="77777777" w:rsidR="00AA01C1" w:rsidRPr="00AA01C1" w:rsidRDefault="00AA01C1" w:rsidP="00AA01C1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/>
        </w:rPr>
      </w:pPr>
    </w:p>
    <w:p w14:paraId="730DF3E6" w14:textId="00F32CE1" w:rsidR="001649C1" w:rsidRPr="00AA01C1" w:rsidRDefault="00D6595E" w:rsidP="00AA01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A01C1">
        <w:rPr>
          <w:rFonts w:ascii="Times New Roman" w:hAnsi="Times New Roman"/>
          <w:b/>
          <w:sz w:val="32"/>
          <w:szCs w:val="32"/>
          <w:u w:val="single"/>
        </w:rPr>
        <w:t>Úhrada za poskytnutou pomoc a podporu</w:t>
      </w:r>
    </w:p>
    <w:p w14:paraId="6FB1F98E" w14:textId="77777777" w:rsidR="00AA01C1" w:rsidRPr="00AA01C1" w:rsidRDefault="00AA01C1" w:rsidP="00AA01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7FEB7298" w14:textId="4107650F" w:rsidR="00957351" w:rsidRPr="00AA01C1" w:rsidRDefault="00957351" w:rsidP="00B635EC">
      <w:pPr>
        <w:tabs>
          <w:tab w:val="right" w:pos="7920"/>
        </w:tabs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01C1">
        <w:rPr>
          <w:rFonts w:ascii="Times New Roman" w:hAnsi="Times New Roman"/>
          <w:color w:val="000000" w:themeColor="text1"/>
          <w:sz w:val="26"/>
          <w:szCs w:val="26"/>
        </w:rPr>
        <w:t xml:space="preserve">Výše úhrady za poskytnutou pomoc a podporu je stanovena: </w:t>
      </w:r>
      <w:r w:rsidRPr="00AA01C1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1</w:t>
      </w:r>
      <w:r w:rsidR="00CB7FED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6</w:t>
      </w:r>
      <w:r w:rsidRPr="00AA01C1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5,- Kč za hodinu</w:t>
      </w:r>
      <w:r w:rsidR="00AA01C1" w:rsidRPr="00AA01C1">
        <w:rPr>
          <w:rFonts w:ascii="Times New Roman" w:hAnsi="Times New Roman"/>
          <w:color w:val="000000" w:themeColor="text1"/>
          <w:sz w:val="26"/>
          <w:szCs w:val="26"/>
        </w:rPr>
        <w:t>, pokud se služba osobě poskytuje v rozsahu nepřevyšujícím 80 hodin měsíčně.</w:t>
      </w:r>
    </w:p>
    <w:p w14:paraId="012AD0C8" w14:textId="099B6DBC" w:rsidR="00AA01C1" w:rsidRPr="00AA01C1" w:rsidRDefault="00AA01C1" w:rsidP="00AA01C1">
      <w:pPr>
        <w:tabs>
          <w:tab w:val="right" w:pos="7920"/>
        </w:tabs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01C1">
        <w:rPr>
          <w:rFonts w:ascii="Times New Roman" w:hAnsi="Times New Roman"/>
          <w:b/>
          <w:bCs/>
          <w:color w:val="000000" w:themeColor="text1"/>
          <w:sz w:val="26"/>
          <w:szCs w:val="26"/>
        </w:rPr>
        <w:t>1</w:t>
      </w:r>
      <w:r w:rsidR="00CB7FED">
        <w:rPr>
          <w:rFonts w:ascii="Times New Roman" w:hAnsi="Times New Roman"/>
          <w:b/>
          <w:bCs/>
          <w:color w:val="000000" w:themeColor="text1"/>
          <w:sz w:val="26"/>
          <w:szCs w:val="26"/>
        </w:rPr>
        <w:t>4</w:t>
      </w:r>
      <w:r w:rsidRPr="00AA01C1">
        <w:rPr>
          <w:rFonts w:ascii="Times New Roman" w:hAnsi="Times New Roman"/>
          <w:b/>
          <w:bCs/>
          <w:color w:val="000000" w:themeColor="text1"/>
          <w:sz w:val="26"/>
          <w:szCs w:val="26"/>
        </w:rPr>
        <w:t>5,- Kč</w:t>
      </w:r>
      <w:r w:rsidRPr="00AA01C1">
        <w:rPr>
          <w:rFonts w:ascii="Times New Roman" w:hAnsi="Times New Roman"/>
          <w:color w:val="000000" w:themeColor="text1"/>
          <w:sz w:val="26"/>
          <w:szCs w:val="26"/>
        </w:rPr>
        <w:t xml:space="preserve"> za hodinu, pokud se služba osobě poskytuje v rozsahu vyšším než 80 hodin měsíčně.</w:t>
      </w:r>
    </w:p>
    <w:p w14:paraId="6BF70D15" w14:textId="186BDAB7" w:rsidR="00481FAF" w:rsidRPr="00AA01C1" w:rsidRDefault="00AA01C1" w:rsidP="00AA01C1">
      <w:pPr>
        <w:tabs>
          <w:tab w:val="right" w:pos="7920"/>
        </w:tabs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01C1">
        <w:rPr>
          <w:rFonts w:ascii="Times New Roman" w:hAnsi="Times New Roman"/>
          <w:color w:val="000000" w:themeColor="text1"/>
          <w:sz w:val="26"/>
          <w:szCs w:val="26"/>
        </w:rPr>
        <w:t xml:space="preserve">Výše úhrady od klienta za poskytnutou pomoc a podporu bude ve výši skutečně realizovaných úkonů péče.                                                                                      </w:t>
      </w:r>
    </w:p>
    <w:p w14:paraId="245EAE5C" w14:textId="76A85865" w:rsidR="00957351" w:rsidRPr="00AA01C1" w:rsidRDefault="00B830F1" w:rsidP="00AA01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A01C1">
        <w:rPr>
          <w:rFonts w:ascii="Times New Roman" w:hAnsi="Times New Roman"/>
          <w:b/>
          <w:sz w:val="32"/>
          <w:szCs w:val="32"/>
          <w:u w:val="single"/>
        </w:rPr>
        <w:t>Úhrada za fakultativní činnosti</w:t>
      </w:r>
    </w:p>
    <w:p w14:paraId="62D07537" w14:textId="77777777" w:rsidR="00AA01C1" w:rsidRPr="00AA01C1" w:rsidRDefault="00AA01C1" w:rsidP="00AA01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Style w:val="TableGrid"/>
        <w:tblW w:w="7329" w:type="dxa"/>
        <w:tblInd w:w="1011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8"/>
        <w:gridCol w:w="2731"/>
      </w:tblGrid>
      <w:tr w:rsidR="00AA01C1" w:rsidRPr="00AA01C1" w14:paraId="3CBFDCC2" w14:textId="77777777" w:rsidTr="00AA01C1">
        <w:trPr>
          <w:trHeight w:val="601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3587CA" w14:textId="77777777" w:rsidR="00AA01C1" w:rsidRPr="00AA01C1" w:rsidRDefault="00AA01C1" w:rsidP="00643EA2">
            <w:pPr>
              <w:jc w:val="center"/>
              <w:rPr>
                <w:bCs/>
                <w:sz w:val="26"/>
                <w:szCs w:val="26"/>
              </w:rPr>
            </w:pPr>
            <w:r w:rsidRPr="00AA01C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Příležitostné použití služebního vozidla pro klienta </w:t>
            </w:r>
          </w:p>
        </w:tc>
        <w:tc>
          <w:tcPr>
            <w:tcW w:w="27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A75049" w14:textId="77777777" w:rsidR="00AA01C1" w:rsidRPr="00AA01C1" w:rsidRDefault="00AA01C1" w:rsidP="00643EA2">
            <w:pPr>
              <w:ind w:right="4"/>
              <w:jc w:val="center"/>
              <w:rPr>
                <w:sz w:val="26"/>
                <w:szCs w:val="26"/>
              </w:rPr>
            </w:pPr>
            <w:r w:rsidRPr="00AA01C1">
              <w:rPr>
                <w:rFonts w:ascii="Times New Roman" w:eastAsia="Times New Roman" w:hAnsi="Times New Roman"/>
                <w:sz w:val="26"/>
                <w:szCs w:val="26"/>
              </w:rPr>
              <w:t xml:space="preserve">12,- Kč / 1 km </w:t>
            </w:r>
          </w:p>
        </w:tc>
      </w:tr>
      <w:tr w:rsidR="00AA01C1" w:rsidRPr="00AA01C1" w14:paraId="1BE265E3" w14:textId="77777777" w:rsidTr="00AA01C1">
        <w:trPr>
          <w:trHeight w:val="312"/>
        </w:trPr>
        <w:tc>
          <w:tcPr>
            <w:tcW w:w="45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84C8F5" w14:textId="77777777" w:rsidR="00AA01C1" w:rsidRPr="00AA01C1" w:rsidRDefault="00AA01C1" w:rsidP="00643EA2">
            <w:pPr>
              <w:ind w:right="3"/>
              <w:jc w:val="center"/>
              <w:rPr>
                <w:bCs/>
                <w:sz w:val="26"/>
                <w:szCs w:val="26"/>
              </w:rPr>
            </w:pPr>
            <w:r w:rsidRPr="00AA01C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Úschova cenností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1E279C" w14:textId="77777777" w:rsidR="00AA01C1" w:rsidRPr="00AA01C1" w:rsidRDefault="00AA01C1" w:rsidP="00643EA2">
            <w:pPr>
              <w:ind w:right="6"/>
              <w:jc w:val="center"/>
              <w:rPr>
                <w:sz w:val="26"/>
                <w:szCs w:val="26"/>
              </w:rPr>
            </w:pPr>
            <w:r w:rsidRPr="00AA01C1">
              <w:rPr>
                <w:rFonts w:ascii="Times New Roman" w:eastAsia="Times New Roman" w:hAnsi="Times New Roman"/>
                <w:sz w:val="26"/>
                <w:szCs w:val="26"/>
              </w:rPr>
              <w:t xml:space="preserve">20,- Kč / 1 měsíc </w:t>
            </w:r>
          </w:p>
        </w:tc>
      </w:tr>
      <w:tr w:rsidR="00AA01C1" w:rsidRPr="00AA01C1" w14:paraId="205E202D" w14:textId="77777777" w:rsidTr="00AA01C1">
        <w:trPr>
          <w:trHeight w:val="312"/>
        </w:trPr>
        <w:tc>
          <w:tcPr>
            <w:tcW w:w="45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6B839D" w14:textId="77777777" w:rsidR="00AA01C1" w:rsidRPr="00AA01C1" w:rsidRDefault="00AA01C1" w:rsidP="00643EA2">
            <w:pPr>
              <w:ind w:right="2"/>
              <w:jc w:val="center"/>
              <w:rPr>
                <w:bCs/>
                <w:sz w:val="26"/>
                <w:szCs w:val="26"/>
              </w:rPr>
            </w:pPr>
            <w:r w:rsidRPr="00AA01C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Připojení k internetu a TV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5092F" w14:textId="77777777" w:rsidR="00AA01C1" w:rsidRPr="00AA01C1" w:rsidRDefault="00AA01C1" w:rsidP="00643EA2">
            <w:pPr>
              <w:ind w:right="6"/>
              <w:jc w:val="center"/>
              <w:rPr>
                <w:sz w:val="26"/>
                <w:szCs w:val="26"/>
              </w:rPr>
            </w:pPr>
            <w:r w:rsidRPr="00AA01C1">
              <w:rPr>
                <w:rFonts w:ascii="Times New Roman" w:eastAsia="Times New Roman" w:hAnsi="Times New Roman"/>
                <w:sz w:val="26"/>
                <w:szCs w:val="26"/>
              </w:rPr>
              <w:t xml:space="preserve">40,- Kč / 1 měsíc </w:t>
            </w:r>
          </w:p>
        </w:tc>
      </w:tr>
    </w:tbl>
    <w:p w14:paraId="18CF796C" w14:textId="737AED07" w:rsidR="00B830F1" w:rsidRPr="00EB314B" w:rsidRDefault="00E32FD4" w:rsidP="00E32FD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2DD4363" w14:textId="62E5013C" w:rsidR="00CD654F" w:rsidRPr="000D744E" w:rsidRDefault="00CD654F" w:rsidP="00CD654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D744E">
        <w:rPr>
          <w:rFonts w:ascii="Times New Roman" w:hAnsi="Times New Roman"/>
          <w:b/>
          <w:bCs/>
          <w:sz w:val="26"/>
          <w:szCs w:val="26"/>
        </w:rPr>
        <w:lastRenderedPageBreak/>
        <w:t xml:space="preserve">Základní činnosti při poskytování chráněného bydlení </w:t>
      </w:r>
      <w:r w:rsidRPr="000D744E">
        <w:rPr>
          <w:rFonts w:ascii="Times New Roman" w:hAnsi="Times New Roman"/>
          <w:b/>
          <w:bCs/>
          <w:sz w:val="26"/>
          <w:szCs w:val="26"/>
        </w:rPr>
        <w:br/>
        <w:t xml:space="preserve">se zajišťují v rozsahu </w:t>
      </w:r>
      <w:r w:rsidRPr="00BB7403">
        <w:rPr>
          <w:rFonts w:ascii="Times New Roman" w:hAnsi="Times New Roman"/>
          <w:b/>
          <w:bCs/>
          <w:sz w:val="26"/>
          <w:szCs w:val="26"/>
          <w:u w:val="single"/>
        </w:rPr>
        <w:t>těchto úkonů</w:t>
      </w:r>
      <w:r w:rsidRPr="000D744E">
        <w:rPr>
          <w:rFonts w:ascii="Times New Roman" w:hAnsi="Times New Roman"/>
          <w:b/>
          <w:bCs/>
          <w:sz w:val="26"/>
          <w:szCs w:val="26"/>
        </w:rPr>
        <w:t xml:space="preserve"> (podle vyhlášky č. 505/2006, kterou </w:t>
      </w:r>
      <w:r w:rsidRPr="000D744E">
        <w:rPr>
          <w:rFonts w:ascii="Times New Roman" w:hAnsi="Times New Roman"/>
          <w:b/>
          <w:bCs/>
          <w:sz w:val="26"/>
          <w:szCs w:val="26"/>
        </w:rPr>
        <w:br/>
        <w:t>se provádějí některá ustanovení zákona o sociálních službách):</w:t>
      </w:r>
    </w:p>
    <w:p w14:paraId="051F9685" w14:textId="2A3DA7F6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A7">
        <w:rPr>
          <w:rFonts w:ascii="Times New Roman" w:hAnsi="Times New Roman" w:cs="Times New Roman"/>
          <w:b/>
          <w:sz w:val="24"/>
          <w:szCs w:val="24"/>
        </w:rPr>
        <w:t>a) poskytnutí stravy nebo pomoc při zajištění stravy:</w:t>
      </w:r>
    </w:p>
    <w:p w14:paraId="27DE2BC8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1. pomoc s přípravou stravy,</w:t>
      </w:r>
    </w:p>
    <w:p w14:paraId="11426BBB" w14:textId="77777777" w:rsidR="000D744E" w:rsidRPr="00EA66A7" w:rsidRDefault="000D744E" w:rsidP="000D744E">
      <w:pPr>
        <w:pStyle w:val="Textkomente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2. zajištění celodenní stravy odpovídající věku, zásadám racionální výživy a potřebám dietního stravování, minimálně v rozsahu 3 hlavních jídel,</w:t>
      </w:r>
    </w:p>
    <w:p w14:paraId="3C2B90C4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A7">
        <w:rPr>
          <w:rFonts w:ascii="Times New Roman" w:hAnsi="Times New Roman" w:cs="Times New Roman"/>
          <w:b/>
          <w:sz w:val="24"/>
          <w:szCs w:val="24"/>
        </w:rPr>
        <w:t xml:space="preserve"> b) poskytnutí ubytování:</w:t>
      </w:r>
    </w:p>
    <w:p w14:paraId="6E5D9301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1. ubytování, které má znaky bydlení v domácnosti,</w:t>
      </w:r>
    </w:p>
    <w:p w14:paraId="16DD8B78" w14:textId="77777777" w:rsidR="000D744E" w:rsidRPr="00EA66A7" w:rsidRDefault="000D744E" w:rsidP="000D744E">
      <w:pPr>
        <w:pStyle w:val="Textkomente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2. v případě potřeby praní a drobné opravy ložního a osobního prádla a ošacení, žehlení,</w:t>
      </w:r>
    </w:p>
    <w:p w14:paraId="4C3C490B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</w:t>
      </w:r>
      <w:r w:rsidRPr="00EA66A7">
        <w:rPr>
          <w:rFonts w:ascii="Times New Roman" w:hAnsi="Times New Roman" w:cs="Times New Roman"/>
          <w:b/>
          <w:sz w:val="24"/>
          <w:szCs w:val="24"/>
        </w:rPr>
        <w:t>c) pomoc při zajištění chodu domácnosti:</w:t>
      </w:r>
    </w:p>
    <w:p w14:paraId="3FCB0BA7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1. pomoc při běžném úklidu a údržbě domácnosti,</w:t>
      </w:r>
    </w:p>
    <w:p w14:paraId="6B8AEBA5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2. pomoc při údržbě domácích spotřebičů,</w:t>
      </w:r>
    </w:p>
    <w:p w14:paraId="4B7EFAF2" w14:textId="77777777" w:rsidR="000D744E" w:rsidRPr="00EA66A7" w:rsidRDefault="000D744E" w:rsidP="000D744E">
      <w:pPr>
        <w:pStyle w:val="Textkomente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3. podpora v hospodaření s penězi včetně pomoci s nákupy a běžnými pochůzkami,</w:t>
      </w:r>
    </w:p>
    <w:p w14:paraId="616E063B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A7">
        <w:rPr>
          <w:rFonts w:ascii="Times New Roman" w:hAnsi="Times New Roman" w:cs="Times New Roman"/>
          <w:b/>
          <w:sz w:val="24"/>
          <w:szCs w:val="24"/>
        </w:rPr>
        <w:t xml:space="preserve"> d) výchovné, vzdělávací a aktivizační činnosti:</w:t>
      </w:r>
    </w:p>
    <w:p w14:paraId="54F1E9FD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1. pomoc při obnovení nebo upevnění kontaktu s přirozeným sociálním prostředím,</w:t>
      </w:r>
    </w:p>
    <w:p w14:paraId="5FAA5F9B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2. nácvik a upevňování motorických, psychických a sociálních schopností a dovedností,</w:t>
      </w:r>
    </w:p>
    <w:p w14:paraId="2622AF34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3. zajištění podmínek pro přiměřené vzdělávání,</w:t>
      </w:r>
    </w:p>
    <w:p w14:paraId="1BA814F7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4. podpora v oblasti partnerských vztahů,</w:t>
      </w:r>
    </w:p>
    <w:p w14:paraId="1A390E9E" w14:textId="77777777" w:rsidR="000D744E" w:rsidRPr="00EA66A7" w:rsidRDefault="000D744E" w:rsidP="000D744E">
      <w:pPr>
        <w:pStyle w:val="Textkomente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5. podpora při získávání návyků souvisejících se zařazením do pracovního procesu,</w:t>
      </w:r>
    </w:p>
    <w:p w14:paraId="19F2706F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</w:t>
      </w:r>
      <w:r w:rsidRPr="00EA66A7">
        <w:rPr>
          <w:rFonts w:ascii="Times New Roman" w:hAnsi="Times New Roman" w:cs="Times New Roman"/>
          <w:b/>
          <w:sz w:val="24"/>
          <w:szCs w:val="24"/>
        </w:rPr>
        <w:t>e) zprostředkování kontaktu se společenským prostředím:</w:t>
      </w:r>
    </w:p>
    <w:p w14:paraId="04D00C2C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1. doprovázení do školy, školského zařízení, zaměstnání, k lékaři, na zájmové aktivity, na orgány veřejné moci a instituce poskytující veřejné služby a doprovázení zpět,</w:t>
      </w:r>
    </w:p>
    <w:p w14:paraId="3C6FB027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2. podporu a pomoc při využívání běžně dostupných služeb a informačních zdrojů,</w:t>
      </w:r>
    </w:p>
    <w:p w14:paraId="23C59C8A" w14:textId="77777777" w:rsidR="000D744E" w:rsidRPr="00EA66A7" w:rsidRDefault="000D744E" w:rsidP="000D744E">
      <w:pPr>
        <w:pStyle w:val="Textkomente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3. pomoc při obnovení nebo upevnění kontaktu s rodinou a pomoc a podpora při dalších aktivitách podporujících sociální začleňování osob,</w:t>
      </w:r>
    </w:p>
    <w:p w14:paraId="6F1321D6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</w:t>
      </w:r>
      <w:r w:rsidRPr="00EA66A7">
        <w:rPr>
          <w:rFonts w:ascii="Times New Roman" w:hAnsi="Times New Roman" w:cs="Times New Roman"/>
          <w:b/>
          <w:sz w:val="24"/>
          <w:szCs w:val="24"/>
        </w:rPr>
        <w:t>f) sociálně terapeutické činnosti:</w:t>
      </w:r>
    </w:p>
    <w:p w14:paraId="4C06086D" w14:textId="77777777" w:rsidR="000D744E" w:rsidRPr="00EA66A7" w:rsidRDefault="000D744E" w:rsidP="000D744E">
      <w:pPr>
        <w:pStyle w:val="Textkomente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socioterapeutické činnosti, jejichž poskytování vede k rozvoji nebo udržení osobních </w:t>
      </w:r>
      <w:r>
        <w:rPr>
          <w:rFonts w:ascii="Times New Roman" w:hAnsi="Times New Roman" w:cs="Times New Roman"/>
          <w:sz w:val="24"/>
          <w:szCs w:val="24"/>
        </w:rPr>
        <w:br/>
      </w:r>
      <w:r w:rsidRPr="00EA66A7">
        <w:rPr>
          <w:rFonts w:ascii="Times New Roman" w:hAnsi="Times New Roman" w:cs="Times New Roman"/>
          <w:sz w:val="24"/>
          <w:szCs w:val="24"/>
        </w:rPr>
        <w:t>a sociálních schopností a dovedností podporujících sociální začleňování osob,</w:t>
      </w:r>
    </w:p>
    <w:p w14:paraId="1E7E16D7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A7">
        <w:rPr>
          <w:rFonts w:ascii="Times New Roman" w:hAnsi="Times New Roman" w:cs="Times New Roman"/>
          <w:b/>
          <w:sz w:val="24"/>
          <w:szCs w:val="24"/>
        </w:rPr>
        <w:t xml:space="preserve"> g) pomoc při uplatňování práv, oprávněných zájmů a při obstarávání osobních záležitostí: </w:t>
      </w:r>
    </w:p>
    <w:p w14:paraId="663EF664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1. pomoc při komunikaci vedoucí k uplatňování práv a oprávněných zájmů,</w:t>
      </w:r>
    </w:p>
    <w:p w14:paraId="187F54B0" w14:textId="77777777" w:rsidR="000D744E" w:rsidRPr="00EA66A7" w:rsidRDefault="000D744E" w:rsidP="000D744E">
      <w:pPr>
        <w:pStyle w:val="Textkomente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 xml:space="preserve"> 2. pomoc při vyřizování běžných záležitostí,</w:t>
      </w:r>
    </w:p>
    <w:p w14:paraId="67E0AF2A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A7">
        <w:rPr>
          <w:rFonts w:ascii="Times New Roman" w:hAnsi="Times New Roman" w:cs="Times New Roman"/>
          <w:b/>
          <w:sz w:val="24"/>
          <w:szCs w:val="24"/>
        </w:rPr>
        <w:t xml:space="preserve"> h) pomoc při osobní hygieně a poskytnutí podmínek pro osobní hygienu:</w:t>
      </w:r>
    </w:p>
    <w:p w14:paraId="31ACC62F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>1. pomoc při úkonech osobní hygieny,</w:t>
      </w:r>
    </w:p>
    <w:p w14:paraId="4C3BD071" w14:textId="77777777" w:rsidR="000D744E" w:rsidRPr="00EA66A7" w:rsidRDefault="000D744E" w:rsidP="000D744E">
      <w:pPr>
        <w:pStyle w:val="Textkomen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A7">
        <w:rPr>
          <w:rFonts w:ascii="Times New Roman" w:hAnsi="Times New Roman" w:cs="Times New Roman"/>
          <w:sz w:val="24"/>
          <w:szCs w:val="24"/>
        </w:rPr>
        <w:t>2. pomoc při základní péči o vlasy a nehty,</w:t>
      </w:r>
    </w:p>
    <w:p w14:paraId="0CFAD84D" w14:textId="1A615240" w:rsidR="005F61DB" w:rsidRDefault="000D744E" w:rsidP="000D744E">
      <w:pPr>
        <w:jc w:val="both"/>
        <w:rPr>
          <w:rFonts w:ascii="Times New Roman" w:hAnsi="Times New Roman"/>
          <w:sz w:val="24"/>
          <w:szCs w:val="24"/>
        </w:rPr>
      </w:pPr>
      <w:r w:rsidRPr="00EA66A7">
        <w:rPr>
          <w:rFonts w:ascii="Times New Roman" w:hAnsi="Times New Roman"/>
          <w:sz w:val="24"/>
          <w:szCs w:val="24"/>
        </w:rPr>
        <w:t>3. pomoc při použití WC.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342"/>
      </w:tblGrid>
      <w:tr w:rsidR="0051241F" w:rsidRPr="00931FA3" w14:paraId="6131EE94" w14:textId="77777777" w:rsidTr="002F32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8A4" w14:textId="77777777" w:rsidR="0051241F" w:rsidRPr="00931FA3" w:rsidRDefault="0051241F" w:rsidP="002F3254">
            <w:pPr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931FA3">
              <w:rPr>
                <w:rFonts w:ascii="Times New Roman" w:hAnsi="Times New Roman"/>
                <w:color w:val="000000"/>
              </w:rPr>
              <w:lastRenderedPageBreak/>
              <w:t>Aktualizovala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D7C8" w14:textId="3931E065" w:rsidR="0051241F" w:rsidRPr="00931FA3" w:rsidRDefault="0051241F" w:rsidP="002F3254">
            <w:pPr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Bc. Lucie Patková</w:t>
            </w:r>
            <w:r w:rsidRPr="00931FA3">
              <w:rPr>
                <w:rFonts w:ascii="Times New Roman" w:hAnsi="Times New Roman"/>
                <w:color w:val="000000"/>
              </w:rPr>
              <w:t xml:space="preserve">, dne </w:t>
            </w:r>
            <w:r w:rsidR="00CB7FED">
              <w:rPr>
                <w:rFonts w:ascii="Times New Roman" w:hAnsi="Times New Roman"/>
                <w:color w:val="000000"/>
              </w:rPr>
              <w:t>23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="00CB7FED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 2024</w:t>
            </w:r>
          </w:p>
        </w:tc>
      </w:tr>
      <w:tr w:rsidR="0051241F" w:rsidRPr="00931FA3" w14:paraId="2A0E6D14" w14:textId="77777777" w:rsidTr="002F3254">
        <w:trPr>
          <w:trHeight w:val="31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A0E5" w14:textId="77777777" w:rsidR="0051241F" w:rsidRPr="00931FA3" w:rsidRDefault="0051241F" w:rsidP="002F3254">
            <w:pPr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931FA3">
              <w:rPr>
                <w:rFonts w:ascii="Times New Roman" w:hAnsi="Times New Roman"/>
                <w:color w:val="000000"/>
              </w:rPr>
              <w:t>Schválila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811" w14:textId="57482F7D" w:rsidR="0051241F" w:rsidRPr="00931FA3" w:rsidRDefault="0051241F" w:rsidP="002F3254">
            <w:pPr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931FA3">
              <w:rPr>
                <w:rFonts w:ascii="Times New Roman" w:hAnsi="Times New Roman"/>
                <w:color w:val="000000"/>
              </w:rPr>
              <w:t xml:space="preserve">Mgr. Lucia Chovanová, dne </w:t>
            </w:r>
            <w:r w:rsidR="00CB7FED">
              <w:rPr>
                <w:rFonts w:ascii="Times New Roman" w:hAnsi="Times New Roman"/>
                <w:color w:val="000000"/>
              </w:rPr>
              <w:t>23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="00CB7FED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 2024</w:t>
            </w:r>
          </w:p>
        </w:tc>
      </w:tr>
      <w:tr w:rsidR="0051241F" w:rsidRPr="00931FA3" w14:paraId="261F2A70" w14:textId="77777777" w:rsidTr="002F3254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722" w14:textId="77777777" w:rsidR="0051241F" w:rsidRPr="00931FA3" w:rsidRDefault="0051241F" w:rsidP="002F3254">
            <w:pPr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931FA3">
              <w:rPr>
                <w:rFonts w:ascii="Times New Roman" w:hAnsi="Times New Roman"/>
                <w:color w:val="000000"/>
              </w:rPr>
              <w:t>Platnost</w:t>
            </w:r>
            <w:r>
              <w:rPr>
                <w:rFonts w:ascii="Times New Roman" w:hAnsi="Times New Roman"/>
                <w:color w:val="000000"/>
              </w:rPr>
              <w:t>, účinnost</w:t>
            </w:r>
            <w:r w:rsidRPr="00931FA3">
              <w:rPr>
                <w:rFonts w:ascii="Times New Roman" w:hAnsi="Times New Roman"/>
                <w:color w:val="000000"/>
              </w:rPr>
              <w:t xml:space="preserve"> od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760A" w14:textId="0A15E507" w:rsidR="0051241F" w:rsidRPr="00E11F85" w:rsidRDefault="0051241F" w:rsidP="002F3254">
            <w:pPr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E11F85">
              <w:rPr>
                <w:rFonts w:ascii="Times New Roman" w:hAnsi="Times New Roman"/>
                <w:b/>
                <w:bCs/>
                <w:color w:val="000000"/>
              </w:rPr>
              <w:t xml:space="preserve">1. </w:t>
            </w:r>
            <w:r w:rsidR="00CB7FED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E11F85">
              <w:rPr>
                <w:rFonts w:ascii="Times New Roman" w:hAnsi="Times New Roman"/>
                <w:b/>
                <w:bCs/>
                <w:color w:val="000000"/>
              </w:rPr>
              <w:t>. 2024</w:t>
            </w:r>
          </w:p>
        </w:tc>
      </w:tr>
      <w:tr w:rsidR="0051241F" w:rsidRPr="00931FA3" w14:paraId="1EFC55AF" w14:textId="77777777" w:rsidTr="002F3254">
        <w:trPr>
          <w:trHeight w:val="51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522" w14:textId="77777777" w:rsidR="0051241F" w:rsidRPr="00931FA3" w:rsidRDefault="0051241F" w:rsidP="002F3254">
            <w:pPr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931FA3">
              <w:rPr>
                <w:rFonts w:ascii="Times New Roman" w:hAnsi="Times New Roman"/>
                <w:color w:val="000000"/>
              </w:rPr>
              <w:t>Ruší se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76E8" w14:textId="304E84B5" w:rsidR="0051241F" w:rsidRPr="00931FA3" w:rsidRDefault="0051241F" w:rsidP="002F325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Sazebník účinný od 1. </w:t>
            </w:r>
            <w:r w:rsidR="00CB7FED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. 202</w:t>
            </w:r>
            <w:r w:rsidR="00CB7FED">
              <w:rPr>
                <w:rFonts w:ascii="Times New Roman" w:hAnsi="Times New Roman"/>
                <w:bCs/>
              </w:rPr>
              <w:t>4</w:t>
            </w:r>
          </w:p>
        </w:tc>
      </w:tr>
    </w:tbl>
    <w:p w14:paraId="00891F0D" w14:textId="77777777" w:rsidR="0051241F" w:rsidRPr="005F61DB" w:rsidRDefault="0051241F" w:rsidP="000D744E">
      <w:pPr>
        <w:jc w:val="both"/>
        <w:rPr>
          <w:rFonts w:ascii="Times New Roman" w:hAnsi="Times New Roman"/>
          <w:sz w:val="24"/>
          <w:szCs w:val="24"/>
        </w:rPr>
      </w:pPr>
    </w:p>
    <w:sectPr w:rsidR="0051241F" w:rsidRPr="005F6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4345" w14:textId="77777777" w:rsidR="007A5E6A" w:rsidRDefault="007A5E6A" w:rsidP="00613835">
      <w:pPr>
        <w:spacing w:after="0" w:line="240" w:lineRule="auto"/>
      </w:pPr>
      <w:r>
        <w:separator/>
      </w:r>
    </w:p>
  </w:endnote>
  <w:endnote w:type="continuationSeparator" w:id="0">
    <w:p w14:paraId="01090041" w14:textId="77777777" w:rsidR="007A5E6A" w:rsidRDefault="007A5E6A" w:rsidP="0061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88519" w14:textId="77777777" w:rsidR="00E32FD4" w:rsidRDefault="00E32F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9866" w14:textId="77777777" w:rsidR="00B830F1" w:rsidRDefault="00B830F1" w:rsidP="00B830F1">
    <w:pPr>
      <w:pStyle w:val="Zpat"/>
      <w:rPr>
        <w:rFonts w:ascii="Arial" w:hAnsi="Arial" w:cs="Arial"/>
        <w:sz w:val="16"/>
        <w:szCs w:val="16"/>
      </w:rPr>
    </w:pPr>
    <w:r w:rsidRPr="00692074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00732" wp14:editId="0FC0F331">
              <wp:simplePos x="0" y="0"/>
              <wp:positionH relativeFrom="column">
                <wp:posOffset>-1270</wp:posOffset>
              </wp:positionH>
              <wp:positionV relativeFrom="paragraph">
                <wp:posOffset>-63500</wp:posOffset>
              </wp:positionV>
              <wp:extent cx="5821680" cy="0"/>
              <wp:effectExtent l="0" t="0" r="0" b="0"/>
              <wp:wrapNone/>
              <wp:docPr id="159443459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B6A20D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5pt" to="458.3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16"/>
        <w:szCs w:val="16"/>
      </w:rPr>
      <w:t>Komunitní služby pro osoby se zdravotním postižením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</w:t>
    </w:r>
  </w:p>
  <w:p w14:paraId="30B14E02" w14:textId="32D72B73" w:rsidR="00B830F1" w:rsidRPr="00692074" w:rsidRDefault="00B830F1" w:rsidP="00B830F1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Chráněné bydlení – Staré Město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</w:t>
    </w:r>
    <w:r w:rsidRPr="00692074">
      <w:rPr>
        <w:rFonts w:ascii="Arial" w:hAnsi="Arial" w:cs="Arial"/>
        <w:sz w:val="16"/>
        <w:szCs w:val="16"/>
      </w:rPr>
      <w:t xml:space="preserve">Tel: </w:t>
    </w:r>
    <w:r>
      <w:rPr>
        <w:rFonts w:ascii="Arial" w:hAnsi="Arial" w:cs="Arial"/>
        <w:sz w:val="16"/>
        <w:szCs w:val="16"/>
      </w:rPr>
      <w:t xml:space="preserve">733 623 289                                                       </w:t>
    </w:r>
  </w:p>
  <w:p w14:paraId="1D0A6B1C" w14:textId="296F36A8" w:rsidR="00B830F1" w:rsidRDefault="00B830F1" w:rsidP="00B830F1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Velehradská 2196, 2197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Email: lucia.chovanova@ssluh.cz</w:t>
    </w:r>
  </w:p>
  <w:p w14:paraId="30F95BB8" w14:textId="364ADCFF" w:rsidR="00713CE8" w:rsidRPr="00B830F1" w:rsidRDefault="00B830F1" w:rsidP="00B830F1">
    <w:pPr>
      <w:pStyle w:val="Zpat"/>
      <w:rPr>
        <w:rStyle w:val="Hypertextovodkaz"/>
        <w:rFonts w:ascii="Arial" w:hAnsi="Arial" w:cs="Arial"/>
        <w:color w:val="auto"/>
        <w:sz w:val="16"/>
        <w:szCs w:val="16"/>
        <w:u w:val="none"/>
      </w:rPr>
    </w:pPr>
    <w:r>
      <w:rPr>
        <w:rFonts w:ascii="Arial" w:hAnsi="Arial" w:cs="Arial"/>
        <w:sz w:val="16"/>
        <w:szCs w:val="16"/>
      </w:rPr>
      <w:t>686 03 Staré Město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</w:t>
    </w:r>
    <w:r w:rsidRPr="00617F89">
      <w:rPr>
        <w:rFonts w:ascii="Arial" w:hAnsi="Arial" w:cs="Arial"/>
        <w:sz w:val="16"/>
        <w:szCs w:val="16"/>
      </w:rPr>
      <w:t>www.ssluh.cz</w:t>
    </w:r>
    <w:r w:rsidRPr="00692074">
      <w:rPr>
        <w:rFonts w:ascii="Arial" w:hAnsi="Arial" w:cs="Arial"/>
        <w:sz w:val="16"/>
        <w:szCs w:val="16"/>
      </w:rPr>
      <w:t xml:space="preserve">                                                  </w:t>
    </w:r>
  </w:p>
  <w:p w14:paraId="7DC00848" w14:textId="77777777" w:rsidR="007607D6" w:rsidRDefault="007607D6" w:rsidP="00187CC2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4D94" w14:textId="77777777" w:rsidR="00E32FD4" w:rsidRDefault="00E32F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62368" w14:textId="77777777" w:rsidR="007A5E6A" w:rsidRDefault="007A5E6A" w:rsidP="00613835">
      <w:pPr>
        <w:spacing w:after="0" w:line="240" w:lineRule="auto"/>
      </w:pPr>
      <w:r>
        <w:separator/>
      </w:r>
    </w:p>
  </w:footnote>
  <w:footnote w:type="continuationSeparator" w:id="0">
    <w:p w14:paraId="55443E8E" w14:textId="77777777" w:rsidR="007A5E6A" w:rsidRDefault="007A5E6A" w:rsidP="0061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7C404" w14:textId="77777777" w:rsidR="00E32FD4" w:rsidRDefault="00E32F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C864" w14:textId="5F706932" w:rsidR="00613835" w:rsidRDefault="00B830F1" w:rsidP="00B830F1">
    <w:pPr>
      <w:pStyle w:val="Zhlav"/>
      <w:tabs>
        <w:tab w:val="clear" w:pos="4536"/>
        <w:tab w:val="clear" w:pos="9072"/>
        <w:tab w:val="left" w:pos="6720"/>
      </w:tabs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B4C1540" wp14:editId="30D82802">
          <wp:simplePos x="0" y="0"/>
          <wp:positionH relativeFrom="margin">
            <wp:align>left</wp:align>
          </wp:positionH>
          <wp:positionV relativeFrom="paragraph">
            <wp:posOffset>69850</wp:posOffset>
          </wp:positionV>
          <wp:extent cx="2552700" cy="455295"/>
          <wp:effectExtent l="0" t="0" r="0" b="1905"/>
          <wp:wrapTopAndBottom/>
          <wp:docPr id="1962478408" name="Obrázek 1962478408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83983C" wp14:editId="267428E3">
              <wp:simplePos x="0" y="0"/>
              <wp:positionH relativeFrom="margin">
                <wp:align>left</wp:align>
              </wp:positionH>
              <wp:positionV relativeFrom="paragraph">
                <wp:posOffset>569595</wp:posOffset>
              </wp:positionV>
              <wp:extent cx="5821680" cy="0"/>
              <wp:effectExtent l="0" t="0" r="0" b="0"/>
              <wp:wrapNone/>
              <wp:docPr id="126835311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1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7C0EBA" id="Přímá spojnice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4.85pt" to="458.4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86895" w14:textId="77777777" w:rsidR="00E32FD4" w:rsidRDefault="00E32F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3C6"/>
    <w:multiLevelType w:val="hybridMultilevel"/>
    <w:tmpl w:val="6A721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3A1C"/>
    <w:multiLevelType w:val="hybridMultilevel"/>
    <w:tmpl w:val="D3CE0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459"/>
    <w:multiLevelType w:val="hybridMultilevel"/>
    <w:tmpl w:val="69C8A45A"/>
    <w:lvl w:ilvl="0" w:tplc="D88647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85BE3"/>
    <w:multiLevelType w:val="hybridMultilevel"/>
    <w:tmpl w:val="BA68A1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B5D8E"/>
    <w:multiLevelType w:val="hybridMultilevel"/>
    <w:tmpl w:val="AC442C84"/>
    <w:lvl w:ilvl="0" w:tplc="2C007C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7CE4"/>
    <w:multiLevelType w:val="hybridMultilevel"/>
    <w:tmpl w:val="824C2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5930"/>
    <w:multiLevelType w:val="hybridMultilevel"/>
    <w:tmpl w:val="8104F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B6CFE"/>
    <w:multiLevelType w:val="hybridMultilevel"/>
    <w:tmpl w:val="C32E664C"/>
    <w:lvl w:ilvl="0" w:tplc="5CF6DAA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44038"/>
    <w:multiLevelType w:val="hybridMultilevel"/>
    <w:tmpl w:val="EB26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A31F4"/>
    <w:multiLevelType w:val="hybridMultilevel"/>
    <w:tmpl w:val="3EB61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7421"/>
    <w:multiLevelType w:val="hybridMultilevel"/>
    <w:tmpl w:val="C330B4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8A6EBB"/>
    <w:multiLevelType w:val="hybridMultilevel"/>
    <w:tmpl w:val="BBCE5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7422A"/>
    <w:multiLevelType w:val="hybridMultilevel"/>
    <w:tmpl w:val="3F7859F4"/>
    <w:lvl w:ilvl="0" w:tplc="63AE8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45C98"/>
    <w:multiLevelType w:val="hybridMultilevel"/>
    <w:tmpl w:val="F33A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B78DB"/>
    <w:multiLevelType w:val="hybridMultilevel"/>
    <w:tmpl w:val="5A8E4D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64BB7"/>
    <w:multiLevelType w:val="hybridMultilevel"/>
    <w:tmpl w:val="F26A7C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E75764"/>
    <w:multiLevelType w:val="hybridMultilevel"/>
    <w:tmpl w:val="3E546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2454E"/>
    <w:multiLevelType w:val="hybridMultilevel"/>
    <w:tmpl w:val="1A92D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F53FD"/>
    <w:multiLevelType w:val="hybridMultilevel"/>
    <w:tmpl w:val="C074C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54087"/>
    <w:multiLevelType w:val="hybridMultilevel"/>
    <w:tmpl w:val="3850BC46"/>
    <w:lvl w:ilvl="0" w:tplc="A7145D6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2D3D5A"/>
    <w:multiLevelType w:val="hybridMultilevel"/>
    <w:tmpl w:val="BEEE2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E3FB3"/>
    <w:multiLevelType w:val="hybridMultilevel"/>
    <w:tmpl w:val="06E03E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3058928">
    <w:abstractNumId w:val="5"/>
  </w:num>
  <w:num w:numId="2" w16cid:durableId="1408069591">
    <w:abstractNumId w:val="1"/>
  </w:num>
  <w:num w:numId="3" w16cid:durableId="136801513">
    <w:abstractNumId w:val="17"/>
  </w:num>
  <w:num w:numId="4" w16cid:durableId="693310244">
    <w:abstractNumId w:val="15"/>
  </w:num>
  <w:num w:numId="5" w16cid:durableId="424569913">
    <w:abstractNumId w:val="3"/>
  </w:num>
  <w:num w:numId="6" w16cid:durableId="1664504912">
    <w:abstractNumId w:val="6"/>
  </w:num>
  <w:num w:numId="7" w16cid:durableId="891693172">
    <w:abstractNumId w:val="11"/>
  </w:num>
  <w:num w:numId="8" w16cid:durableId="658734557">
    <w:abstractNumId w:val="18"/>
  </w:num>
  <w:num w:numId="9" w16cid:durableId="472792019">
    <w:abstractNumId w:val="8"/>
  </w:num>
  <w:num w:numId="10" w16cid:durableId="38282351">
    <w:abstractNumId w:val="14"/>
  </w:num>
  <w:num w:numId="11" w16cid:durableId="991104008">
    <w:abstractNumId w:val="21"/>
  </w:num>
  <w:num w:numId="12" w16cid:durableId="1598636750">
    <w:abstractNumId w:val="13"/>
  </w:num>
  <w:num w:numId="13" w16cid:durableId="1536233282">
    <w:abstractNumId w:val="10"/>
  </w:num>
  <w:num w:numId="14" w16cid:durableId="559370613">
    <w:abstractNumId w:val="19"/>
  </w:num>
  <w:num w:numId="15" w16cid:durableId="1016619987">
    <w:abstractNumId w:val="0"/>
  </w:num>
  <w:num w:numId="16" w16cid:durableId="282882836">
    <w:abstractNumId w:val="9"/>
  </w:num>
  <w:num w:numId="17" w16cid:durableId="197358907">
    <w:abstractNumId w:val="16"/>
  </w:num>
  <w:num w:numId="18" w16cid:durableId="1650329583">
    <w:abstractNumId w:val="12"/>
  </w:num>
  <w:num w:numId="19" w16cid:durableId="957566220">
    <w:abstractNumId w:val="20"/>
  </w:num>
  <w:num w:numId="20" w16cid:durableId="1948537816">
    <w:abstractNumId w:val="4"/>
  </w:num>
  <w:num w:numId="21" w16cid:durableId="450706760">
    <w:abstractNumId w:val="7"/>
  </w:num>
  <w:num w:numId="22" w16cid:durableId="211478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8"/>
    <w:rsid w:val="00006B1A"/>
    <w:rsid w:val="0002424C"/>
    <w:rsid w:val="0002665E"/>
    <w:rsid w:val="0002716A"/>
    <w:rsid w:val="000A159B"/>
    <w:rsid w:val="000C7541"/>
    <w:rsid w:val="000D744E"/>
    <w:rsid w:val="000E6261"/>
    <w:rsid w:val="000F0ABD"/>
    <w:rsid w:val="00110A67"/>
    <w:rsid w:val="00125E8D"/>
    <w:rsid w:val="001334EA"/>
    <w:rsid w:val="00154DE5"/>
    <w:rsid w:val="001649C1"/>
    <w:rsid w:val="00182F9A"/>
    <w:rsid w:val="00187CC2"/>
    <w:rsid w:val="001B1827"/>
    <w:rsid w:val="001C2E2D"/>
    <w:rsid w:val="001C7BB1"/>
    <w:rsid w:val="001E2C06"/>
    <w:rsid w:val="00204CBE"/>
    <w:rsid w:val="0020635F"/>
    <w:rsid w:val="00222903"/>
    <w:rsid w:val="00294EF2"/>
    <w:rsid w:val="002B7CF6"/>
    <w:rsid w:val="002D587B"/>
    <w:rsid w:val="002E58CE"/>
    <w:rsid w:val="002E731E"/>
    <w:rsid w:val="00300E1F"/>
    <w:rsid w:val="0030374C"/>
    <w:rsid w:val="00324F38"/>
    <w:rsid w:val="00351EF8"/>
    <w:rsid w:val="00384500"/>
    <w:rsid w:val="003A247E"/>
    <w:rsid w:val="003B1B9F"/>
    <w:rsid w:val="003D7891"/>
    <w:rsid w:val="003E29D9"/>
    <w:rsid w:val="003E4BD7"/>
    <w:rsid w:val="003E5FF8"/>
    <w:rsid w:val="00410D6D"/>
    <w:rsid w:val="00415638"/>
    <w:rsid w:val="0041573A"/>
    <w:rsid w:val="0044774E"/>
    <w:rsid w:val="00481FAF"/>
    <w:rsid w:val="0048626F"/>
    <w:rsid w:val="004C6100"/>
    <w:rsid w:val="004D71A6"/>
    <w:rsid w:val="004E2894"/>
    <w:rsid w:val="00505580"/>
    <w:rsid w:val="0051241F"/>
    <w:rsid w:val="00596607"/>
    <w:rsid w:val="005C20C6"/>
    <w:rsid w:val="005C4EF6"/>
    <w:rsid w:val="005F61DB"/>
    <w:rsid w:val="00613835"/>
    <w:rsid w:val="00614B33"/>
    <w:rsid w:val="00695516"/>
    <w:rsid w:val="006A4471"/>
    <w:rsid w:val="006E6FF2"/>
    <w:rsid w:val="006F0584"/>
    <w:rsid w:val="00713CE8"/>
    <w:rsid w:val="00716461"/>
    <w:rsid w:val="00734A89"/>
    <w:rsid w:val="00750EEB"/>
    <w:rsid w:val="007607D6"/>
    <w:rsid w:val="00767D25"/>
    <w:rsid w:val="00771527"/>
    <w:rsid w:val="007836C3"/>
    <w:rsid w:val="00796E7A"/>
    <w:rsid w:val="007A5E6A"/>
    <w:rsid w:val="007A609D"/>
    <w:rsid w:val="007E155E"/>
    <w:rsid w:val="007F5F4E"/>
    <w:rsid w:val="00801B9D"/>
    <w:rsid w:val="00863F63"/>
    <w:rsid w:val="00871C91"/>
    <w:rsid w:val="0088165A"/>
    <w:rsid w:val="00894106"/>
    <w:rsid w:val="00897EB0"/>
    <w:rsid w:val="008A0DB8"/>
    <w:rsid w:val="008B6D32"/>
    <w:rsid w:val="008C7663"/>
    <w:rsid w:val="008D3FD0"/>
    <w:rsid w:val="008E35F1"/>
    <w:rsid w:val="008F1779"/>
    <w:rsid w:val="00901B49"/>
    <w:rsid w:val="00920C64"/>
    <w:rsid w:val="009346C9"/>
    <w:rsid w:val="00954A68"/>
    <w:rsid w:val="00957351"/>
    <w:rsid w:val="009A40DE"/>
    <w:rsid w:val="009A4ABA"/>
    <w:rsid w:val="009F0530"/>
    <w:rsid w:val="009F5368"/>
    <w:rsid w:val="00A0190A"/>
    <w:rsid w:val="00A07343"/>
    <w:rsid w:val="00A10768"/>
    <w:rsid w:val="00A15FC1"/>
    <w:rsid w:val="00A361A2"/>
    <w:rsid w:val="00AA01C1"/>
    <w:rsid w:val="00AD23A4"/>
    <w:rsid w:val="00AD6292"/>
    <w:rsid w:val="00AF111B"/>
    <w:rsid w:val="00AF143F"/>
    <w:rsid w:val="00AF6DA0"/>
    <w:rsid w:val="00B120D2"/>
    <w:rsid w:val="00B14B7B"/>
    <w:rsid w:val="00B47425"/>
    <w:rsid w:val="00B5545A"/>
    <w:rsid w:val="00B635EC"/>
    <w:rsid w:val="00B748FD"/>
    <w:rsid w:val="00B805EC"/>
    <w:rsid w:val="00B80910"/>
    <w:rsid w:val="00B830F1"/>
    <w:rsid w:val="00B94EE2"/>
    <w:rsid w:val="00B96AC5"/>
    <w:rsid w:val="00BB1A98"/>
    <w:rsid w:val="00BB7403"/>
    <w:rsid w:val="00BD0B15"/>
    <w:rsid w:val="00C27812"/>
    <w:rsid w:val="00C36DC8"/>
    <w:rsid w:val="00C5744E"/>
    <w:rsid w:val="00CB244A"/>
    <w:rsid w:val="00CB3713"/>
    <w:rsid w:val="00CB7FED"/>
    <w:rsid w:val="00CD536D"/>
    <w:rsid w:val="00CD654F"/>
    <w:rsid w:val="00CE1BB0"/>
    <w:rsid w:val="00D32D9F"/>
    <w:rsid w:val="00D4122B"/>
    <w:rsid w:val="00D64195"/>
    <w:rsid w:val="00D6595E"/>
    <w:rsid w:val="00DB0830"/>
    <w:rsid w:val="00DE3567"/>
    <w:rsid w:val="00E00EEF"/>
    <w:rsid w:val="00E033A0"/>
    <w:rsid w:val="00E0620A"/>
    <w:rsid w:val="00E1127B"/>
    <w:rsid w:val="00E16722"/>
    <w:rsid w:val="00E21D76"/>
    <w:rsid w:val="00E32FD4"/>
    <w:rsid w:val="00E665E1"/>
    <w:rsid w:val="00EB0BEC"/>
    <w:rsid w:val="00EB314B"/>
    <w:rsid w:val="00EE330C"/>
    <w:rsid w:val="00EE5ED7"/>
    <w:rsid w:val="00EF0E32"/>
    <w:rsid w:val="00F01C10"/>
    <w:rsid w:val="00F53AE3"/>
    <w:rsid w:val="00F55FD6"/>
    <w:rsid w:val="00F64C42"/>
    <w:rsid w:val="00F658DE"/>
    <w:rsid w:val="00F7239F"/>
    <w:rsid w:val="00F81013"/>
    <w:rsid w:val="00F8695D"/>
    <w:rsid w:val="00F90EB7"/>
    <w:rsid w:val="00F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29D22"/>
  <w15:chartTrackingRefBased/>
  <w15:docId w15:val="{88D1164C-42DE-4041-A97C-C8C0CD4C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8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1A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835"/>
  </w:style>
  <w:style w:type="paragraph" w:styleId="Zpat">
    <w:name w:val="footer"/>
    <w:basedOn w:val="Normln"/>
    <w:link w:val="ZpatChar"/>
    <w:uiPriority w:val="99"/>
    <w:unhideWhenUsed/>
    <w:rsid w:val="0061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835"/>
  </w:style>
  <w:style w:type="character" w:styleId="Hypertextovodkaz">
    <w:name w:val="Hyperlink"/>
    <w:basedOn w:val="Standardnpsmoodstavce"/>
    <w:uiPriority w:val="99"/>
    <w:unhideWhenUsed/>
    <w:rsid w:val="006E6F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FF2"/>
    <w:rPr>
      <w:color w:val="808080"/>
      <w:shd w:val="clear" w:color="auto" w:fill="E6E6E6"/>
    </w:rPr>
  </w:style>
  <w:style w:type="paragraph" w:customStyle="1" w:styleId="Default">
    <w:name w:val="Default"/>
    <w:rsid w:val="00EB31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l3">
    <w:name w:val="l3"/>
    <w:basedOn w:val="Normln"/>
    <w:rsid w:val="000D7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D744E"/>
    <w:rPr>
      <w:i/>
      <w:iCs/>
    </w:rPr>
  </w:style>
  <w:style w:type="paragraph" w:customStyle="1" w:styleId="l4">
    <w:name w:val="l4"/>
    <w:basedOn w:val="Normln"/>
    <w:rsid w:val="000D7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rsid w:val="000D7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D744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744E"/>
    <w:rPr>
      <w:sz w:val="20"/>
      <w:szCs w:val="20"/>
    </w:rPr>
  </w:style>
  <w:style w:type="table" w:customStyle="1" w:styleId="TableGrid">
    <w:name w:val="TableGrid"/>
    <w:rsid w:val="00AA01C1"/>
    <w:pPr>
      <w:spacing w:after="0" w:line="240" w:lineRule="auto"/>
    </w:pPr>
    <w:rPr>
      <w:rFonts w:eastAsiaTheme="minorEastAsia"/>
      <w:kern w:val="2"/>
      <w:lang w:eastAsia="cs-C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840F-776B-4DFC-A94B-73C90836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Pavla Konečná</dc:creator>
  <cp:keywords/>
  <dc:description/>
  <cp:lastModifiedBy>Bc. Lucie Patková</cp:lastModifiedBy>
  <cp:revision>3</cp:revision>
  <cp:lastPrinted>2023-01-18T13:46:00Z</cp:lastPrinted>
  <dcterms:created xsi:type="dcterms:W3CDTF">2024-08-23T10:55:00Z</dcterms:created>
  <dcterms:modified xsi:type="dcterms:W3CDTF">2024-08-23T10:55:00Z</dcterms:modified>
</cp:coreProperties>
</file>